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39331" w14:textId="77777777" w:rsidR="00E64AF5" w:rsidRDefault="00E64AF5" w:rsidP="00295A9C">
      <w:pPr>
        <w:jc w:val="center"/>
        <w:rPr>
          <w:b/>
          <w:sz w:val="28"/>
          <w:szCs w:val="28"/>
          <w:lang w:val="en-US"/>
        </w:rPr>
      </w:pPr>
    </w:p>
    <w:p w14:paraId="67B28827" w14:textId="77777777" w:rsidR="00E64AF5" w:rsidRDefault="00E64AF5" w:rsidP="00295A9C">
      <w:pPr>
        <w:jc w:val="center"/>
        <w:rPr>
          <w:b/>
          <w:sz w:val="28"/>
          <w:szCs w:val="28"/>
          <w:lang w:val="en-US"/>
        </w:rPr>
      </w:pPr>
    </w:p>
    <w:p w14:paraId="40A94F27" w14:textId="77777777" w:rsidR="00FD7074" w:rsidRDefault="00FD7074" w:rsidP="00295A9C">
      <w:pPr>
        <w:jc w:val="center"/>
        <w:rPr>
          <w:b/>
          <w:sz w:val="44"/>
          <w:szCs w:val="44"/>
          <w:lang w:val="en-US"/>
        </w:rPr>
      </w:pPr>
    </w:p>
    <w:p w14:paraId="471E39B4" w14:textId="0A3C26CD" w:rsidR="00F40686" w:rsidRPr="00FF416D" w:rsidRDefault="00FD7074" w:rsidP="00295A9C">
      <w:pPr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Preface</w:t>
      </w:r>
    </w:p>
    <w:p w14:paraId="6D9879B1" w14:textId="77777777" w:rsidR="00295A9C" w:rsidRDefault="00295A9C" w:rsidP="00295A9C">
      <w:pPr>
        <w:jc w:val="center"/>
        <w:rPr>
          <w:b/>
          <w:sz w:val="28"/>
          <w:szCs w:val="28"/>
          <w:lang w:val="en-US"/>
        </w:rPr>
      </w:pPr>
    </w:p>
    <w:p w14:paraId="0D816A33" w14:textId="77777777" w:rsidR="00295A9C" w:rsidRDefault="00295A9C" w:rsidP="00295A9C">
      <w:pPr>
        <w:jc w:val="center"/>
        <w:rPr>
          <w:b/>
          <w:sz w:val="28"/>
          <w:szCs w:val="28"/>
          <w:lang w:val="en-US"/>
        </w:rPr>
      </w:pPr>
    </w:p>
    <w:p w14:paraId="513FE764" w14:textId="77777777" w:rsidR="00A35399" w:rsidRDefault="00A35399" w:rsidP="00295A9C">
      <w:pPr>
        <w:jc w:val="both"/>
        <w:rPr>
          <w:lang w:val="en-US"/>
        </w:rPr>
      </w:pPr>
    </w:p>
    <w:p w14:paraId="1FA80E48" w14:textId="08D6AE93" w:rsidR="00F8136D" w:rsidRDefault="00295A9C" w:rsidP="00295A9C">
      <w:pPr>
        <w:jc w:val="both"/>
        <w:rPr>
          <w:lang w:val="en-US"/>
        </w:rPr>
      </w:pPr>
      <w:r>
        <w:rPr>
          <w:lang w:val="en-US"/>
        </w:rPr>
        <w:t xml:space="preserve">This </w:t>
      </w:r>
      <w:r w:rsidR="0028116C">
        <w:rPr>
          <w:lang w:val="en-US"/>
        </w:rPr>
        <w:t>book</w:t>
      </w:r>
      <w:r w:rsidR="00394E08">
        <w:rPr>
          <w:lang w:val="en-US"/>
        </w:rPr>
        <w:t xml:space="preserve">, which </w:t>
      </w:r>
      <w:r w:rsidR="0028116C">
        <w:rPr>
          <w:lang w:val="en-US"/>
        </w:rPr>
        <w:t xml:space="preserve">comprises </w:t>
      </w:r>
      <w:r w:rsidR="0039178D">
        <w:rPr>
          <w:lang w:val="en-US"/>
        </w:rPr>
        <w:t>ten</w:t>
      </w:r>
      <w:r w:rsidR="00576DEB">
        <w:rPr>
          <w:lang w:val="en-US"/>
        </w:rPr>
        <w:t>, mostly short,</w:t>
      </w:r>
      <w:r w:rsidR="00394E08">
        <w:rPr>
          <w:lang w:val="en-US"/>
        </w:rPr>
        <w:t xml:space="preserve"> essays</w:t>
      </w:r>
      <w:r w:rsidR="009E58A5">
        <w:rPr>
          <w:lang w:val="en-US"/>
        </w:rPr>
        <w:t xml:space="preserve">, </w:t>
      </w:r>
      <w:r w:rsidR="00576DEB">
        <w:rPr>
          <w:lang w:val="en-US"/>
        </w:rPr>
        <w:t xml:space="preserve">is </w:t>
      </w:r>
      <w:r>
        <w:rPr>
          <w:lang w:val="en-US"/>
        </w:rPr>
        <w:t xml:space="preserve">a sequel to my </w:t>
      </w:r>
      <w:r w:rsidR="00A35399">
        <w:rPr>
          <w:lang w:val="en-US"/>
        </w:rPr>
        <w:t xml:space="preserve">2017 </w:t>
      </w:r>
      <w:r w:rsidR="001A1E78">
        <w:rPr>
          <w:lang w:val="en-US"/>
        </w:rPr>
        <w:t xml:space="preserve">self-published </w:t>
      </w:r>
      <w:r>
        <w:rPr>
          <w:lang w:val="en-US"/>
        </w:rPr>
        <w:t xml:space="preserve">memoir </w:t>
      </w:r>
      <w:r w:rsidRPr="00295A9C">
        <w:rPr>
          <w:i/>
          <w:lang w:val="en-US"/>
        </w:rPr>
        <w:t>Keep on the Move</w:t>
      </w:r>
      <w:r w:rsidR="00394E08">
        <w:rPr>
          <w:i/>
          <w:lang w:val="en-US"/>
        </w:rPr>
        <w:t xml:space="preserve">. </w:t>
      </w:r>
      <w:r w:rsidR="00394E08">
        <w:rPr>
          <w:lang w:val="en-US"/>
        </w:rPr>
        <w:t xml:space="preserve">Several </w:t>
      </w:r>
      <w:r w:rsidR="0039178D">
        <w:rPr>
          <w:lang w:val="en-US"/>
        </w:rPr>
        <w:t>essays</w:t>
      </w:r>
      <w:r w:rsidR="00196FE7">
        <w:rPr>
          <w:lang w:val="en-US"/>
        </w:rPr>
        <w:t xml:space="preserve"> </w:t>
      </w:r>
      <w:r w:rsidR="006A68B4">
        <w:rPr>
          <w:lang w:val="en-US"/>
        </w:rPr>
        <w:t xml:space="preserve">- </w:t>
      </w:r>
      <w:r w:rsidR="001E426A">
        <w:rPr>
          <w:lang w:val="en-US"/>
        </w:rPr>
        <w:t>‘On Memory’</w:t>
      </w:r>
      <w:r w:rsidR="0039178D">
        <w:rPr>
          <w:lang w:val="en-US"/>
        </w:rPr>
        <w:t xml:space="preserve">, ‘On John McGahern’, ‘On Chopin’ </w:t>
      </w:r>
      <w:r w:rsidR="001E426A">
        <w:rPr>
          <w:lang w:val="en-US"/>
        </w:rPr>
        <w:t xml:space="preserve">and </w:t>
      </w:r>
      <w:r w:rsidR="00373268">
        <w:rPr>
          <w:lang w:val="en-US"/>
        </w:rPr>
        <w:t xml:space="preserve">‘On </w:t>
      </w:r>
      <w:r w:rsidR="00BE0125" w:rsidRPr="00BE0125">
        <w:rPr>
          <w:i/>
          <w:lang w:val="en-US"/>
        </w:rPr>
        <w:t>Private Passions</w:t>
      </w:r>
      <w:r w:rsidR="00BE0125">
        <w:rPr>
          <w:lang w:val="en-US"/>
        </w:rPr>
        <w:t>’</w:t>
      </w:r>
      <w:r w:rsidR="006A68B4">
        <w:rPr>
          <w:lang w:val="en-US"/>
        </w:rPr>
        <w:t xml:space="preserve"> -</w:t>
      </w:r>
      <w:r w:rsidR="0039178D">
        <w:rPr>
          <w:lang w:val="en-US"/>
        </w:rPr>
        <w:t xml:space="preserve"> </w:t>
      </w:r>
      <w:r>
        <w:rPr>
          <w:lang w:val="en-US"/>
        </w:rPr>
        <w:t xml:space="preserve">discuss </w:t>
      </w:r>
      <w:r w:rsidR="0039178D">
        <w:rPr>
          <w:lang w:val="en-US"/>
        </w:rPr>
        <w:t xml:space="preserve">in more detail </w:t>
      </w:r>
      <w:r>
        <w:rPr>
          <w:lang w:val="en-US"/>
        </w:rPr>
        <w:t>theme</w:t>
      </w:r>
      <w:r w:rsidR="00576DEB">
        <w:rPr>
          <w:lang w:val="en-US"/>
        </w:rPr>
        <w:t>s</w:t>
      </w:r>
      <w:r>
        <w:rPr>
          <w:lang w:val="en-US"/>
        </w:rPr>
        <w:t xml:space="preserve"> highlighted </w:t>
      </w:r>
      <w:r w:rsidR="001F6F18">
        <w:rPr>
          <w:lang w:val="en-US"/>
        </w:rPr>
        <w:t>in that book</w:t>
      </w:r>
      <w:r w:rsidR="001E426A">
        <w:rPr>
          <w:lang w:val="en-US"/>
        </w:rPr>
        <w:t>.</w:t>
      </w:r>
      <w:r w:rsidR="004F17F6">
        <w:rPr>
          <w:lang w:val="en-US"/>
        </w:rPr>
        <w:t xml:space="preserve"> O</w:t>
      </w:r>
      <w:r w:rsidR="000E60A7">
        <w:rPr>
          <w:lang w:val="en-US"/>
        </w:rPr>
        <w:t>ther</w:t>
      </w:r>
      <w:r w:rsidR="00D15D1A">
        <w:rPr>
          <w:lang w:val="en-US"/>
        </w:rPr>
        <w:t xml:space="preserve">s, like </w:t>
      </w:r>
      <w:r w:rsidR="00017959">
        <w:rPr>
          <w:lang w:val="en-US"/>
        </w:rPr>
        <w:t>‘On Dying’</w:t>
      </w:r>
      <w:r w:rsidR="00576DEB">
        <w:rPr>
          <w:lang w:val="en-US"/>
        </w:rPr>
        <w:t>, ‘On Pain</w:t>
      </w:r>
      <w:r w:rsidR="0039178D">
        <w:rPr>
          <w:lang w:val="en-US"/>
        </w:rPr>
        <w:t>’</w:t>
      </w:r>
      <w:r w:rsidR="00BE0125">
        <w:rPr>
          <w:lang w:val="en-US"/>
        </w:rPr>
        <w:t xml:space="preserve"> </w:t>
      </w:r>
      <w:r w:rsidR="00891DAF">
        <w:rPr>
          <w:lang w:val="en-US"/>
        </w:rPr>
        <w:t xml:space="preserve">and ‘On </w:t>
      </w:r>
      <w:r w:rsidR="001E426A">
        <w:rPr>
          <w:lang w:val="en-US"/>
        </w:rPr>
        <w:t>B</w:t>
      </w:r>
      <w:r w:rsidR="00576DEB">
        <w:rPr>
          <w:lang w:val="en-US"/>
        </w:rPr>
        <w:t>rexit</w:t>
      </w:r>
      <w:r w:rsidR="001E426A">
        <w:rPr>
          <w:lang w:val="en-US"/>
        </w:rPr>
        <w:t xml:space="preserve">’, </w:t>
      </w:r>
      <w:r w:rsidR="00373268">
        <w:rPr>
          <w:lang w:val="en-US"/>
        </w:rPr>
        <w:t xml:space="preserve">address </w:t>
      </w:r>
      <w:r w:rsidR="009E58A5">
        <w:rPr>
          <w:lang w:val="en-US"/>
        </w:rPr>
        <w:t xml:space="preserve">completely </w:t>
      </w:r>
      <w:r w:rsidR="00373268">
        <w:rPr>
          <w:lang w:val="en-US"/>
        </w:rPr>
        <w:t>new topics</w:t>
      </w:r>
      <w:r w:rsidR="0039178D">
        <w:rPr>
          <w:lang w:val="en-US"/>
        </w:rPr>
        <w:t xml:space="preserve">; while ‘On Chess’, ‘On Sport’ and ‘On Creativity’ reflect on </w:t>
      </w:r>
      <w:r w:rsidR="006A68B4">
        <w:rPr>
          <w:lang w:val="en-US"/>
        </w:rPr>
        <w:t xml:space="preserve">important </w:t>
      </w:r>
      <w:r w:rsidR="0039178D">
        <w:rPr>
          <w:lang w:val="en-US"/>
        </w:rPr>
        <w:t xml:space="preserve">aspects of my thinking and life that previously </w:t>
      </w:r>
      <w:r w:rsidR="002C7596">
        <w:rPr>
          <w:lang w:val="en-US"/>
        </w:rPr>
        <w:t xml:space="preserve">were </w:t>
      </w:r>
      <w:r w:rsidR="00394E08">
        <w:rPr>
          <w:lang w:val="en-US"/>
        </w:rPr>
        <w:t>only incidentally</w:t>
      </w:r>
      <w:r w:rsidR="002C7596">
        <w:rPr>
          <w:lang w:val="en-US"/>
        </w:rPr>
        <w:t xml:space="preserve"> mentioned</w:t>
      </w:r>
      <w:r w:rsidR="00394E08">
        <w:rPr>
          <w:lang w:val="en-US"/>
        </w:rPr>
        <w:t>.</w:t>
      </w:r>
    </w:p>
    <w:p w14:paraId="0D38B3C8" w14:textId="77777777" w:rsidR="00F8136D" w:rsidRDefault="00F8136D" w:rsidP="00295A9C">
      <w:pPr>
        <w:jc w:val="both"/>
        <w:rPr>
          <w:lang w:val="en-US"/>
        </w:rPr>
      </w:pPr>
    </w:p>
    <w:p w14:paraId="338E3795" w14:textId="71368A16" w:rsidR="00576DEB" w:rsidRDefault="00576DEB" w:rsidP="00295A9C">
      <w:pPr>
        <w:jc w:val="both"/>
        <w:rPr>
          <w:lang w:val="en-US"/>
        </w:rPr>
      </w:pPr>
      <w:r w:rsidRPr="00FD7074">
        <w:rPr>
          <w:i/>
          <w:lang w:val="en-US"/>
        </w:rPr>
        <w:t>Keep on the Move</w:t>
      </w:r>
      <w:r>
        <w:rPr>
          <w:lang w:val="en-US"/>
        </w:rPr>
        <w:t xml:space="preserve"> </w:t>
      </w:r>
      <w:r w:rsidR="00196FE7">
        <w:rPr>
          <w:lang w:val="en-US"/>
        </w:rPr>
        <w:t xml:space="preserve">was </w:t>
      </w:r>
      <w:r>
        <w:rPr>
          <w:lang w:val="en-US"/>
        </w:rPr>
        <w:t>a very book-based memoir. So is this collection</w:t>
      </w:r>
      <w:r w:rsidR="0037663A">
        <w:rPr>
          <w:lang w:val="en-US"/>
        </w:rPr>
        <w:t xml:space="preserve">, to the extent that </w:t>
      </w:r>
      <w:r>
        <w:rPr>
          <w:lang w:val="en-US"/>
        </w:rPr>
        <w:t xml:space="preserve">quotations </w:t>
      </w:r>
      <w:r w:rsidR="00FD7074">
        <w:rPr>
          <w:lang w:val="en-US"/>
        </w:rPr>
        <w:t xml:space="preserve">and other people’s ideas </w:t>
      </w:r>
      <w:r w:rsidR="0037663A">
        <w:rPr>
          <w:lang w:val="en-US"/>
        </w:rPr>
        <w:t xml:space="preserve">similarly </w:t>
      </w:r>
      <w:r w:rsidR="00FD7074">
        <w:rPr>
          <w:lang w:val="en-US"/>
        </w:rPr>
        <w:t>feature prominently</w:t>
      </w:r>
      <w:r w:rsidR="0039178D">
        <w:rPr>
          <w:lang w:val="en-US"/>
        </w:rPr>
        <w:t xml:space="preserve"> throughout</w:t>
      </w:r>
      <w:r w:rsidR="00FD7074">
        <w:rPr>
          <w:lang w:val="en-US"/>
        </w:rPr>
        <w:t>, all of which</w:t>
      </w:r>
      <w:r w:rsidR="0037663A">
        <w:rPr>
          <w:lang w:val="en-US"/>
        </w:rPr>
        <w:t xml:space="preserve">, as before, </w:t>
      </w:r>
      <w:r w:rsidR="00FD7074">
        <w:rPr>
          <w:lang w:val="en-US"/>
        </w:rPr>
        <w:t xml:space="preserve">are acknowledged </w:t>
      </w:r>
      <w:r>
        <w:rPr>
          <w:lang w:val="en-US"/>
        </w:rPr>
        <w:t xml:space="preserve">in </w:t>
      </w:r>
      <w:r w:rsidR="00394E08">
        <w:rPr>
          <w:lang w:val="en-US"/>
        </w:rPr>
        <w:t xml:space="preserve">footnotes. </w:t>
      </w:r>
    </w:p>
    <w:p w14:paraId="3FB3ED41" w14:textId="77777777" w:rsidR="004F17F6" w:rsidRDefault="004F17F6" w:rsidP="00295A9C">
      <w:pPr>
        <w:jc w:val="both"/>
        <w:rPr>
          <w:lang w:val="en-US"/>
        </w:rPr>
      </w:pPr>
    </w:p>
    <w:p w14:paraId="57EFC985" w14:textId="4FDF6349" w:rsidR="00055356" w:rsidRDefault="00F8136D" w:rsidP="00295A9C">
      <w:pPr>
        <w:jc w:val="both"/>
        <w:rPr>
          <w:lang w:val="en-US"/>
        </w:rPr>
      </w:pPr>
      <w:r>
        <w:rPr>
          <w:lang w:val="en-US"/>
        </w:rPr>
        <w:t xml:space="preserve">In his final collection of essays, </w:t>
      </w:r>
      <w:r w:rsidRPr="00F8136D">
        <w:rPr>
          <w:i/>
          <w:lang w:val="en-US"/>
        </w:rPr>
        <w:t>The Plain Speaker</w:t>
      </w:r>
      <w:r w:rsidR="004F17F6">
        <w:rPr>
          <w:lang w:val="en-US"/>
        </w:rPr>
        <w:t>, my literary</w:t>
      </w:r>
      <w:r>
        <w:rPr>
          <w:lang w:val="en-US"/>
        </w:rPr>
        <w:t xml:space="preserve"> hero, </w:t>
      </w:r>
      <w:r w:rsidR="00FD7074">
        <w:rPr>
          <w:lang w:val="en-US"/>
        </w:rPr>
        <w:t xml:space="preserve">the Nineteenth Century essayist, </w:t>
      </w:r>
      <w:r>
        <w:rPr>
          <w:lang w:val="en-US"/>
        </w:rPr>
        <w:t xml:space="preserve">William Hazlitt, likened his preferred </w:t>
      </w:r>
      <w:r w:rsidR="004F17F6">
        <w:rPr>
          <w:lang w:val="en-US"/>
        </w:rPr>
        <w:t>writing style to extempore speaking and the painting of frescoes, which “imply a life of study and great previous preparation, but of which the execution is momentary and irrevocable”.</w:t>
      </w:r>
      <w:r w:rsidR="00FD7638">
        <w:rPr>
          <w:rStyle w:val="FootnoteReference"/>
          <w:lang w:val="en-US"/>
        </w:rPr>
        <w:footnoteReference w:id="1"/>
      </w:r>
      <w:r w:rsidR="004F17F6">
        <w:rPr>
          <w:lang w:val="en-US"/>
        </w:rPr>
        <w:t xml:space="preserve"> I </w:t>
      </w:r>
      <w:r w:rsidR="00394E08">
        <w:rPr>
          <w:lang w:val="en-US"/>
        </w:rPr>
        <w:t xml:space="preserve">hanker to self-present </w:t>
      </w:r>
      <w:r w:rsidR="004F17F6">
        <w:rPr>
          <w:lang w:val="en-US"/>
        </w:rPr>
        <w:t>as much here</w:t>
      </w:r>
      <w:r w:rsidR="00167968">
        <w:rPr>
          <w:lang w:val="en-US"/>
        </w:rPr>
        <w:t>, and often, following Hazlitt, in a manner which is intentionally contrarian</w:t>
      </w:r>
      <w:r w:rsidR="001E426A">
        <w:rPr>
          <w:lang w:val="en-US"/>
        </w:rPr>
        <w:t xml:space="preserve"> and </w:t>
      </w:r>
      <w:r w:rsidR="00FD7074">
        <w:rPr>
          <w:lang w:val="en-US"/>
        </w:rPr>
        <w:t xml:space="preserve">so inevitably </w:t>
      </w:r>
      <w:r w:rsidR="00167968">
        <w:rPr>
          <w:lang w:val="en-US"/>
        </w:rPr>
        <w:t xml:space="preserve">provocative. </w:t>
      </w:r>
      <w:r w:rsidR="00353ECE">
        <w:rPr>
          <w:lang w:val="en-US"/>
        </w:rPr>
        <w:t>Indeed, a</w:t>
      </w:r>
      <w:r w:rsidR="00394E08">
        <w:rPr>
          <w:lang w:val="en-US"/>
        </w:rPr>
        <w:t xml:space="preserve">lthough I am not an intellectual, </w:t>
      </w:r>
      <w:r w:rsidR="00353ECE">
        <w:rPr>
          <w:lang w:val="en-US"/>
        </w:rPr>
        <w:t xml:space="preserve">despite </w:t>
      </w:r>
      <w:r w:rsidR="00FD7638">
        <w:rPr>
          <w:lang w:val="en-US"/>
        </w:rPr>
        <w:t>regularly aspir</w:t>
      </w:r>
      <w:r w:rsidR="00353ECE">
        <w:rPr>
          <w:lang w:val="en-US"/>
        </w:rPr>
        <w:t>ing</w:t>
      </w:r>
      <w:r w:rsidR="00FD7638">
        <w:rPr>
          <w:lang w:val="en-US"/>
        </w:rPr>
        <w:t xml:space="preserve"> to be one in my imagination, </w:t>
      </w:r>
      <w:r w:rsidR="00353ECE">
        <w:rPr>
          <w:lang w:val="en-US"/>
        </w:rPr>
        <w:t xml:space="preserve">my </w:t>
      </w:r>
      <w:r w:rsidR="002C7596">
        <w:rPr>
          <w:lang w:val="en-US"/>
        </w:rPr>
        <w:t xml:space="preserve">purpose in writing </w:t>
      </w:r>
      <w:r w:rsidR="00353ECE">
        <w:rPr>
          <w:lang w:val="en-US"/>
        </w:rPr>
        <w:t xml:space="preserve">this book, </w:t>
      </w:r>
      <w:r w:rsidR="00FD7638">
        <w:rPr>
          <w:lang w:val="en-US"/>
        </w:rPr>
        <w:t xml:space="preserve">akin to Edward Said who was, </w:t>
      </w:r>
      <w:r w:rsidR="00353ECE">
        <w:rPr>
          <w:lang w:val="en-US"/>
        </w:rPr>
        <w:t>is to be</w:t>
      </w:r>
      <w:r w:rsidR="00FD7638">
        <w:rPr>
          <w:lang w:val="en-US"/>
        </w:rPr>
        <w:t xml:space="preserve"> “a disturber of the status quo”.</w:t>
      </w:r>
      <w:r w:rsidR="00353ECE">
        <w:rPr>
          <w:rStyle w:val="FootnoteReference"/>
          <w:lang w:val="en-US"/>
        </w:rPr>
        <w:footnoteReference w:id="2"/>
      </w:r>
      <w:r w:rsidR="00055356">
        <w:rPr>
          <w:lang w:val="en-US"/>
        </w:rPr>
        <w:t xml:space="preserve"> </w:t>
      </w:r>
    </w:p>
    <w:p w14:paraId="5E6C1CA8" w14:textId="77777777" w:rsidR="00055356" w:rsidRDefault="00055356" w:rsidP="00295A9C">
      <w:pPr>
        <w:jc w:val="both"/>
        <w:rPr>
          <w:lang w:val="en-US"/>
        </w:rPr>
      </w:pPr>
    </w:p>
    <w:p w14:paraId="5ABD107E" w14:textId="694C750D" w:rsidR="00FD7638" w:rsidRDefault="00055356" w:rsidP="00295A9C">
      <w:pPr>
        <w:jc w:val="both"/>
        <w:rPr>
          <w:lang w:val="en-US"/>
        </w:rPr>
      </w:pPr>
      <w:r>
        <w:rPr>
          <w:lang w:val="en-US"/>
        </w:rPr>
        <w:t xml:space="preserve">In his book </w:t>
      </w:r>
      <w:proofErr w:type="spellStart"/>
      <w:r w:rsidRPr="00055356">
        <w:rPr>
          <w:i/>
          <w:iCs/>
          <w:lang w:val="en-US"/>
        </w:rPr>
        <w:t>Essayism</w:t>
      </w:r>
      <w:proofErr w:type="spellEnd"/>
      <w:r>
        <w:rPr>
          <w:lang w:val="en-US"/>
        </w:rPr>
        <w:t xml:space="preserve">, the Irish writer Brian Dillon claims a great essay should “be at once </w:t>
      </w:r>
      <w:r w:rsidR="002C7596">
        <w:rPr>
          <w:lang w:val="en-US"/>
        </w:rPr>
        <w:t>a</w:t>
      </w:r>
      <w:r>
        <w:rPr>
          <w:lang w:val="en-US"/>
        </w:rPr>
        <w:t xml:space="preserve"> wound and a piercing act of precision”.</w:t>
      </w:r>
      <w:r>
        <w:rPr>
          <w:rStyle w:val="FootnoteReference"/>
          <w:lang w:val="en-US"/>
        </w:rPr>
        <w:footnoteReference w:id="3"/>
      </w:r>
      <w:r>
        <w:rPr>
          <w:lang w:val="en-US"/>
        </w:rPr>
        <w:t xml:space="preserve"> </w:t>
      </w:r>
      <w:r w:rsidR="002C7596">
        <w:rPr>
          <w:lang w:val="en-US"/>
        </w:rPr>
        <w:t xml:space="preserve">While the </w:t>
      </w:r>
      <w:r>
        <w:rPr>
          <w:lang w:val="en-US"/>
        </w:rPr>
        <w:t xml:space="preserve">ones in this collection are </w:t>
      </w:r>
      <w:r w:rsidR="002C7596">
        <w:rPr>
          <w:lang w:val="en-US"/>
        </w:rPr>
        <w:t xml:space="preserve">occasionally </w:t>
      </w:r>
      <w:r>
        <w:rPr>
          <w:lang w:val="en-US"/>
        </w:rPr>
        <w:t>vulnerable</w:t>
      </w:r>
      <w:r w:rsidR="002C7596">
        <w:rPr>
          <w:lang w:val="en-US"/>
        </w:rPr>
        <w:t xml:space="preserve">, the aim is that they all should be </w:t>
      </w:r>
      <w:r>
        <w:rPr>
          <w:lang w:val="en-US"/>
        </w:rPr>
        <w:t xml:space="preserve">penetrating. </w:t>
      </w:r>
      <w:r w:rsidR="002C7596">
        <w:rPr>
          <w:lang w:val="en-US"/>
        </w:rPr>
        <w:t xml:space="preserve">I have also tried hard to be </w:t>
      </w:r>
      <w:r w:rsidR="001F1C4E">
        <w:rPr>
          <w:lang w:val="en-US"/>
        </w:rPr>
        <w:t>readable.</w:t>
      </w:r>
      <w:bookmarkStart w:id="0" w:name="_GoBack"/>
      <w:bookmarkEnd w:id="0"/>
    </w:p>
    <w:p w14:paraId="7049E536" w14:textId="77777777" w:rsidR="00FD7638" w:rsidRDefault="00FD7638" w:rsidP="00295A9C">
      <w:pPr>
        <w:jc w:val="both"/>
        <w:rPr>
          <w:lang w:val="en-US"/>
        </w:rPr>
      </w:pPr>
    </w:p>
    <w:p w14:paraId="54064558" w14:textId="0F9F156B" w:rsidR="008A373E" w:rsidRDefault="008A373E" w:rsidP="00295A9C">
      <w:pPr>
        <w:jc w:val="both"/>
        <w:rPr>
          <w:lang w:val="en-US"/>
        </w:rPr>
      </w:pPr>
    </w:p>
    <w:p w14:paraId="6327FDB4" w14:textId="77777777" w:rsidR="00333EFB" w:rsidRDefault="00333EFB" w:rsidP="00295A9C">
      <w:pPr>
        <w:jc w:val="both"/>
        <w:rPr>
          <w:lang w:val="en-US"/>
        </w:rPr>
      </w:pPr>
    </w:p>
    <w:p w14:paraId="672FC5DA" w14:textId="77777777" w:rsidR="00A35399" w:rsidRDefault="00A35399" w:rsidP="00295A9C">
      <w:pPr>
        <w:jc w:val="both"/>
        <w:rPr>
          <w:b/>
          <w:lang w:val="en-US"/>
        </w:rPr>
      </w:pPr>
    </w:p>
    <w:p w14:paraId="103CC7B2" w14:textId="1B9CBDF3" w:rsidR="00333EFB" w:rsidRPr="00333EFB" w:rsidRDefault="00333EFB" w:rsidP="00295A9C">
      <w:pPr>
        <w:jc w:val="both"/>
        <w:rPr>
          <w:b/>
          <w:lang w:val="en-US"/>
        </w:rPr>
      </w:pPr>
      <w:r w:rsidRPr="00333EFB">
        <w:rPr>
          <w:b/>
          <w:lang w:val="en-US"/>
        </w:rPr>
        <w:t>David Halpin</w:t>
      </w:r>
    </w:p>
    <w:p w14:paraId="06C5C153" w14:textId="070B6982" w:rsidR="00333EFB" w:rsidRDefault="00055356" w:rsidP="00295A9C">
      <w:pPr>
        <w:jc w:val="both"/>
        <w:rPr>
          <w:lang w:val="en-US"/>
        </w:rPr>
      </w:pPr>
      <w:r>
        <w:rPr>
          <w:lang w:val="en-US"/>
        </w:rPr>
        <w:t>June</w:t>
      </w:r>
      <w:r w:rsidR="00333EFB">
        <w:rPr>
          <w:lang w:val="en-US"/>
        </w:rPr>
        <w:t xml:space="preserve"> 201</w:t>
      </w:r>
      <w:r w:rsidR="00167968">
        <w:rPr>
          <w:lang w:val="en-US"/>
        </w:rPr>
        <w:t>9</w:t>
      </w:r>
    </w:p>
    <w:p w14:paraId="6B962F78" w14:textId="77777777" w:rsidR="00333EFB" w:rsidRDefault="00333EFB" w:rsidP="00295A9C">
      <w:pPr>
        <w:jc w:val="both"/>
        <w:rPr>
          <w:lang w:val="en-US"/>
        </w:rPr>
      </w:pPr>
      <w:r>
        <w:rPr>
          <w:lang w:val="en-US"/>
        </w:rPr>
        <w:t>North Yorkshire</w:t>
      </w:r>
    </w:p>
    <w:p w14:paraId="7BA7EFC6" w14:textId="77777777" w:rsidR="009C2C91" w:rsidRDefault="009C2C91" w:rsidP="00295A9C">
      <w:pPr>
        <w:jc w:val="both"/>
        <w:rPr>
          <w:lang w:val="en-US"/>
        </w:rPr>
      </w:pPr>
    </w:p>
    <w:p w14:paraId="74A66F65" w14:textId="77777777" w:rsidR="009C2C91" w:rsidRDefault="009C2C91" w:rsidP="00295A9C">
      <w:pPr>
        <w:jc w:val="both"/>
        <w:rPr>
          <w:lang w:val="en-US"/>
        </w:rPr>
      </w:pPr>
    </w:p>
    <w:p w14:paraId="67087B79" w14:textId="77777777" w:rsidR="004F17F6" w:rsidRPr="00295A9C" w:rsidRDefault="004F17F6" w:rsidP="00295A9C">
      <w:pPr>
        <w:jc w:val="both"/>
        <w:rPr>
          <w:lang w:val="en-US"/>
        </w:rPr>
      </w:pPr>
    </w:p>
    <w:sectPr w:rsidR="004F17F6" w:rsidRPr="00295A9C" w:rsidSect="00DE35E7">
      <w:footerReference w:type="even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7964B" w14:textId="77777777" w:rsidR="00CD3C73" w:rsidRDefault="00CD3C73" w:rsidP="004C015F">
      <w:r>
        <w:separator/>
      </w:r>
    </w:p>
  </w:endnote>
  <w:endnote w:type="continuationSeparator" w:id="0">
    <w:p w14:paraId="32BBB3C6" w14:textId="77777777" w:rsidR="00CD3C73" w:rsidRDefault="00CD3C73" w:rsidP="004C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2B717" w14:textId="77777777" w:rsidR="004C015F" w:rsidRDefault="004C015F" w:rsidP="00DC0DF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96DAE7" w14:textId="77777777" w:rsidR="004C015F" w:rsidRDefault="004C015F" w:rsidP="004C01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A661" w14:textId="77777777" w:rsidR="004C015F" w:rsidRDefault="004C015F" w:rsidP="00DC0DF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795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5A94E8" w14:textId="77777777" w:rsidR="004C015F" w:rsidRDefault="004C015F" w:rsidP="004C01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BBED3" w14:textId="77777777" w:rsidR="00CD3C73" w:rsidRDefault="00CD3C73" w:rsidP="004C015F">
      <w:r>
        <w:separator/>
      </w:r>
    </w:p>
  </w:footnote>
  <w:footnote w:type="continuationSeparator" w:id="0">
    <w:p w14:paraId="01251807" w14:textId="77777777" w:rsidR="00CD3C73" w:rsidRDefault="00CD3C73" w:rsidP="004C015F">
      <w:r>
        <w:continuationSeparator/>
      </w:r>
    </w:p>
  </w:footnote>
  <w:footnote w:id="1">
    <w:p w14:paraId="447173F8" w14:textId="41EAA5E4" w:rsidR="00FD7638" w:rsidRPr="00FD7638" w:rsidRDefault="00FD7638" w:rsidP="00055356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William Hazlitt, ‘On Application to Study’, in Duncan Wu, (ed.) </w:t>
      </w:r>
      <w:r w:rsidRPr="00FD7638">
        <w:rPr>
          <w:i/>
          <w:iCs/>
        </w:rPr>
        <w:t>The Selected Writings of William Hazlitt</w:t>
      </w:r>
      <w:r>
        <w:t xml:space="preserve">, Volume 8 (The Plain Speaker), London, Pickering &amp; </w:t>
      </w:r>
      <w:proofErr w:type="spellStart"/>
      <w:r>
        <w:t>Chatto</w:t>
      </w:r>
      <w:proofErr w:type="spellEnd"/>
      <w:r>
        <w:t>, 1985, p.57.</w:t>
      </w:r>
    </w:p>
  </w:footnote>
  <w:footnote w:id="2">
    <w:p w14:paraId="56897D8D" w14:textId="21C071C0" w:rsidR="00353ECE" w:rsidRPr="00353ECE" w:rsidRDefault="00353ECE" w:rsidP="00055356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Edward Said, </w:t>
      </w:r>
      <w:r w:rsidRPr="00353ECE">
        <w:rPr>
          <w:i/>
          <w:iCs/>
        </w:rPr>
        <w:t>Representations of the Intellectual</w:t>
      </w:r>
      <w:r>
        <w:t xml:space="preserve">, London, Vintage Books, 1994, </w:t>
      </w:r>
      <w:proofErr w:type="spellStart"/>
      <w:r>
        <w:t>p.x</w:t>
      </w:r>
      <w:proofErr w:type="spellEnd"/>
      <w:r>
        <w:t>.</w:t>
      </w:r>
    </w:p>
  </w:footnote>
  <w:footnote w:id="3">
    <w:p w14:paraId="5F70A1C8" w14:textId="08890661" w:rsidR="00055356" w:rsidRPr="00055356" w:rsidRDefault="00055356" w:rsidP="00055356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Brian Dillon, </w:t>
      </w:r>
      <w:proofErr w:type="spellStart"/>
      <w:r w:rsidRPr="00055356">
        <w:rPr>
          <w:i/>
          <w:iCs/>
        </w:rPr>
        <w:t>Essayism</w:t>
      </w:r>
      <w:proofErr w:type="spellEnd"/>
      <w:r>
        <w:t>, London, Fitzcarraldo Editions, 2017, p.13.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A9C"/>
    <w:rsid w:val="00017959"/>
    <w:rsid w:val="00055356"/>
    <w:rsid w:val="000A0BA7"/>
    <w:rsid w:val="000E0A39"/>
    <w:rsid w:val="000E60A7"/>
    <w:rsid w:val="00167968"/>
    <w:rsid w:val="00196FE7"/>
    <w:rsid w:val="001A1E78"/>
    <w:rsid w:val="001D565C"/>
    <w:rsid w:val="001E426A"/>
    <w:rsid w:val="001F1C4E"/>
    <w:rsid w:val="001F6F18"/>
    <w:rsid w:val="0020341F"/>
    <w:rsid w:val="002129C5"/>
    <w:rsid w:val="00241D65"/>
    <w:rsid w:val="0028116C"/>
    <w:rsid w:val="00295A9C"/>
    <w:rsid w:val="0029656A"/>
    <w:rsid w:val="002C7596"/>
    <w:rsid w:val="002F5D75"/>
    <w:rsid w:val="00301947"/>
    <w:rsid w:val="00333EFB"/>
    <w:rsid w:val="0034691E"/>
    <w:rsid w:val="00353ECE"/>
    <w:rsid w:val="00373268"/>
    <w:rsid w:val="0037663A"/>
    <w:rsid w:val="0039178D"/>
    <w:rsid w:val="00394E08"/>
    <w:rsid w:val="00430F2E"/>
    <w:rsid w:val="00491448"/>
    <w:rsid w:val="004C015F"/>
    <w:rsid w:val="004C748E"/>
    <w:rsid w:val="004F17F6"/>
    <w:rsid w:val="00532589"/>
    <w:rsid w:val="00576DEB"/>
    <w:rsid w:val="005A5FFB"/>
    <w:rsid w:val="00605244"/>
    <w:rsid w:val="006332D9"/>
    <w:rsid w:val="0069554B"/>
    <w:rsid w:val="006A2894"/>
    <w:rsid w:val="006A68B4"/>
    <w:rsid w:val="00791D55"/>
    <w:rsid w:val="00814622"/>
    <w:rsid w:val="00823257"/>
    <w:rsid w:val="00827F74"/>
    <w:rsid w:val="00891DAF"/>
    <w:rsid w:val="008A373E"/>
    <w:rsid w:val="008D489B"/>
    <w:rsid w:val="008E1B7B"/>
    <w:rsid w:val="009C2C91"/>
    <w:rsid w:val="009E58A5"/>
    <w:rsid w:val="00A35399"/>
    <w:rsid w:val="00A42EB6"/>
    <w:rsid w:val="00A731DA"/>
    <w:rsid w:val="00A75158"/>
    <w:rsid w:val="00A94486"/>
    <w:rsid w:val="00AB4AE1"/>
    <w:rsid w:val="00AD43D1"/>
    <w:rsid w:val="00B01C5B"/>
    <w:rsid w:val="00B5481B"/>
    <w:rsid w:val="00B63A9E"/>
    <w:rsid w:val="00B75C2C"/>
    <w:rsid w:val="00BA6C92"/>
    <w:rsid w:val="00BB6293"/>
    <w:rsid w:val="00BE0125"/>
    <w:rsid w:val="00BE497E"/>
    <w:rsid w:val="00CA1A9C"/>
    <w:rsid w:val="00CB04E5"/>
    <w:rsid w:val="00CD3C73"/>
    <w:rsid w:val="00CF3BE3"/>
    <w:rsid w:val="00D15D1A"/>
    <w:rsid w:val="00DA57DF"/>
    <w:rsid w:val="00DC7EA7"/>
    <w:rsid w:val="00DE35E7"/>
    <w:rsid w:val="00E126FC"/>
    <w:rsid w:val="00E64AF5"/>
    <w:rsid w:val="00E67504"/>
    <w:rsid w:val="00E87176"/>
    <w:rsid w:val="00EA128F"/>
    <w:rsid w:val="00F8136D"/>
    <w:rsid w:val="00F83ED7"/>
    <w:rsid w:val="00FD7074"/>
    <w:rsid w:val="00FD7638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C24F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01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15F"/>
  </w:style>
  <w:style w:type="character" w:styleId="PageNumber">
    <w:name w:val="page number"/>
    <w:basedOn w:val="DefaultParagraphFont"/>
    <w:uiPriority w:val="99"/>
    <w:semiHidden/>
    <w:unhideWhenUsed/>
    <w:rsid w:val="004C015F"/>
  </w:style>
  <w:style w:type="paragraph" w:styleId="FootnoteText">
    <w:name w:val="footnote text"/>
    <w:basedOn w:val="Normal"/>
    <w:link w:val="FootnoteTextChar"/>
    <w:uiPriority w:val="99"/>
    <w:semiHidden/>
    <w:unhideWhenUsed/>
    <w:rsid w:val="00FD76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76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76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65CD01-1846-3A43-B5E1-42FFD06D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Halpin</dc:creator>
  <cp:keywords/>
  <dc:description/>
  <cp:lastModifiedBy>David Halpin</cp:lastModifiedBy>
  <cp:revision>2</cp:revision>
  <cp:lastPrinted>2019-06-12T16:57:00Z</cp:lastPrinted>
  <dcterms:created xsi:type="dcterms:W3CDTF">2019-06-12T16:59:00Z</dcterms:created>
  <dcterms:modified xsi:type="dcterms:W3CDTF">2019-06-12T16:59:00Z</dcterms:modified>
</cp:coreProperties>
</file>